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imes New Roman"/>
          <w:b/>
          <w:bCs/>
          <w:kern w:val="0"/>
          <w:sz w:val="32"/>
          <w:szCs w:val="32"/>
          <w:lang w:val="en-US" w:eastAsia="zh-CN"/>
        </w:rPr>
      </w:pPr>
      <w:bookmarkStart w:id="2" w:name="_GoBack"/>
      <w:bookmarkStart w:id="0" w:name="_Hlk75163964"/>
      <w:r>
        <w:rPr>
          <w:rFonts w:hint="eastAsia" w:ascii="黑体" w:hAnsi="黑体" w:eastAsia="黑体" w:cs="Times New Roman"/>
          <w:b/>
          <w:bCs/>
          <w:kern w:val="0"/>
          <w:sz w:val="32"/>
          <w:szCs w:val="32"/>
          <w:lang w:val="en-US" w:eastAsia="zh-CN"/>
        </w:rPr>
        <w:t>91.</w:t>
      </w:r>
      <w:r>
        <w:rPr>
          <w:rFonts w:hint="eastAsia" w:ascii="黑体" w:hAnsi="黑体" w:eastAsia="黑体" w:cs="Times New Roman"/>
          <w:b/>
          <w:bCs/>
          <w:kern w:val="0"/>
          <w:sz w:val="32"/>
          <w:szCs w:val="32"/>
          <w:lang w:val="en-US" w:eastAsia="zh-CN"/>
        </w:rPr>
        <w:t>卫星影像质量检查及信息快速提取程序</w:t>
      </w:r>
    </w:p>
    <w:bookmarkEnd w:id="2"/>
    <w:tbl>
      <w:tblPr>
        <w:tblStyle w:val="8"/>
        <w:tblW w:w="89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186"/>
        <w:gridCol w:w="2186"/>
        <w:gridCol w:w="2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0" w:type="dxa"/>
            <w:gridSpan w:val="6"/>
            <w:tcBorders>
              <w:top w:val="single" w:color="auto" w:sz="4" w:space="0"/>
              <w:left w:val="single" w:color="auto" w:sz="4" w:space="0"/>
              <w:bottom w:val="single" w:color="auto" w:sz="4" w:space="0"/>
              <w:right w:val="single" w:color="auto" w:sz="4" w:space="0"/>
            </w:tcBorders>
          </w:tcPr>
          <w:p>
            <w:pPr>
              <w:spacing w:line="360" w:lineRule="exact"/>
              <w:jc w:val="center"/>
              <w:rPr>
                <w:rFonts w:hint="eastAsia" w:ascii="仿宋" w:hAnsi="仿宋" w:eastAsia="仿宋" w:cs="仿宋"/>
                <w:sz w:val="28"/>
                <w:szCs w:val="28"/>
                <w:u w:val="single"/>
              </w:rPr>
            </w:pPr>
            <w:bookmarkStart w:id="1" w:name="_Hlk75163932"/>
            <w:r>
              <w:rPr>
                <w:rFonts w:hint="eastAsia" w:ascii="仿宋" w:hAnsi="仿宋" w:eastAsia="仿宋" w:cs="仿宋"/>
                <w:b/>
                <w:bCs/>
                <w:sz w:val="28"/>
                <w:szCs w:val="28"/>
              </w:rPr>
              <w:t>单位信息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8"/>
                <w:szCs w:val="28"/>
              </w:rPr>
            </w:pPr>
            <w:r>
              <w:rPr>
                <w:rFonts w:hint="eastAsia" w:ascii="仿宋" w:hAnsi="仿宋" w:eastAsia="仿宋" w:cs="仿宋"/>
                <w:sz w:val="28"/>
                <w:szCs w:val="28"/>
              </w:rPr>
              <w:t>单位名称</w:t>
            </w:r>
          </w:p>
        </w:tc>
        <w:tc>
          <w:tcPr>
            <w:tcW w:w="6754"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8"/>
                <w:szCs w:val="28"/>
              </w:rPr>
            </w:pPr>
            <w:r>
              <w:rPr>
                <w:rFonts w:hint="eastAsia" w:ascii="仿宋" w:hAnsi="仿宋" w:eastAsia="仿宋" w:cs="仿宋"/>
                <w:sz w:val="28"/>
                <w:szCs w:val="28"/>
              </w:rPr>
              <w:t>陕西天润科技股份有限公司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8"/>
                <w:szCs w:val="28"/>
              </w:rPr>
            </w:pPr>
            <w:r>
              <w:rPr>
                <w:rFonts w:hint="eastAsia" w:ascii="仿宋" w:hAnsi="仿宋" w:eastAsia="仿宋" w:cs="仿宋"/>
                <w:sz w:val="28"/>
                <w:szCs w:val="28"/>
              </w:rPr>
              <w:t>所属行业</w:t>
            </w:r>
          </w:p>
        </w:tc>
        <w:tc>
          <w:tcPr>
            <w:tcW w:w="218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8"/>
                <w:szCs w:val="28"/>
              </w:rPr>
            </w:pPr>
            <w:r>
              <w:rPr>
                <w:rFonts w:hint="eastAsia" w:ascii="仿宋" w:hAnsi="仿宋" w:eastAsia="仿宋" w:cs="仿宋"/>
                <w:sz w:val="28"/>
                <w:szCs w:val="28"/>
              </w:rPr>
              <w:t>信息传输、软件和信息技术服务业</w:t>
            </w:r>
          </w:p>
        </w:tc>
        <w:tc>
          <w:tcPr>
            <w:tcW w:w="218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8"/>
                <w:szCs w:val="28"/>
              </w:rPr>
            </w:pPr>
            <w:r>
              <w:rPr>
                <w:rFonts w:hint="eastAsia" w:ascii="仿宋" w:hAnsi="仿宋" w:eastAsia="仿宋" w:cs="仿宋"/>
                <w:sz w:val="28"/>
                <w:szCs w:val="28"/>
              </w:rPr>
              <w:t>技术领域</w:t>
            </w:r>
          </w:p>
        </w:tc>
        <w:tc>
          <w:tcPr>
            <w:tcW w:w="238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sz w:val="28"/>
                <w:szCs w:val="28"/>
              </w:rPr>
            </w:pPr>
            <w:r>
              <w:rPr>
                <w:rFonts w:hint="eastAsia" w:ascii="仿宋" w:hAnsi="仿宋" w:eastAsia="仿宋" w:cs="仿宋"/>
                <w:sz w:val="28"/>
                <w:szCs w:val="28"/>
              </w:rPr>
              <w:t>高技术服务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0"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b/>
                <w:bCs/>
                <w:sz w:val="28"/>
                <w:szCs w:val="28"/>
              </w:rPr>
              <w:t>需求信息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30" w:type="dxa"/>
            <w:vMerge w:val="restart"/>
            <w:tcBorders>
              <w:top w:val="single" w:color="auto" w:sz="4" w:space="0"/>
              <w:left w:val="single" w:color="auto" w:sz="4" w:space="0"/>
              <w:right w:val="single" w:color="auto" w:sz="4" w:space="0"/>
            </w:tcBorders>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需求类别</w:t>
            </w:r>
          </w:p>
        </w:tc>
        <w:tc>
          <w:tcPr>
            <w:tcW w:w="7434" w:type="dxa"/>
            <w:gridSpan w:val="4"/>
            <w:tcBorders>
              <w:top w:val="single" w:color="auto" w:sz="4" w:space="0"/>
              <w:left w:val="nil"/>
              <w:bottom w:val="single" w:color="auto" w:sz="4" w:space="0"/>
              <w:right w:val="single" w:color="auto" w:sz="4" w:space="0"/>
            </w:tcBorders>
            <w:vAlign w:val="center"/>
          </w:tcPr>
          <w:p>
            <w:pPr>
              <w:spacing w:line="360" w:lineRule="exact"/>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rPr>
              <w:t>技术研发（关键、核心技术）</w:t>
            </w:r>
          </w:p>
          <w:p>
            <w:pPr>
              <w:spacing w:line="360" w:lineRule="exact"/>
              <w:rPr>
                <w:rFonts w:hint="eastAsia" w:ascii="仿宋" w:hAnsi="仿宋" w:eastAsia="仿宋" w:cs="仿宋"/>
                <w:sz w:val="28"/>
                <w:szCs w:val="28"/>
              </w:rPr>
            </w:pPr>
            <w:r>
              <w:rPr>
                <w:rFonts w:hint="eastAsia" w:ascii="仿宋" w:hAnsi="仿宋" w:eastAsia="仿宋" w:cs="仿宋"/>
                <w:sz w:val="28"/>
                <w:szCs w:val="28"/>
              </w:rPr>
              <w:sym w:font="Wingdings 2" w:char="00A3"/>
            </w:r>
            <w:r>
              <w:rPr>
                <w:rFonts w:hint="eastAsia" w:ascii="仿宋" w:hAnsi="仿宋" w:eastAsia="仿宋" w:cs="仿宋"/>
                <w:sz w:val="28"/>
                <w:szCs w:val="28"/>
              </w:rPr>
              <w:t>产品研发（产品升级、新产品研发）</w:t>
            </w:r>
          </w:p>
          <w:p>
            <w:pPr>
              <w:spacing w:line="360" w:lineRule="exact"/>
              <w:rPr>
                <w:rFonts w:hint="eastAsia" w:ascii="仿宋" w:hAnsi="仿宋" w:eastAsia="仿宋" w:cs="仿宋"/>
                <w:sz w:val="28"/>
                <w:szCs w:val="28"/>
              </w:rPr>
            </w:pPr>
            <w:r>
              <w:rPr>
                <w:rFonts w:hint="eastAsia" w:ascii="仿宋" w:hAnsi="仿宋" w:eastAsia="仿宋" w:cs="仿宋"/>
                <w:sz w:val="28"/>
                <w:szCs w:val="28"/>
              </w:rPr>
              <w:sym w:font="Wingdings 2" w:char="00A3"/>
            </w:r>
            <w:r>
              <w:rPr>
                <w:rFonts w:hint="eastAsia" w:ascii="仿宋" w:hAnsi="仿宋" w:eastAsia="仿宋" w:cs="仿宋"/>
                <w:sz w:val="28"/>
                <w:szCs w:val="28"/>
              </w:rPr>
              <w:t>技术改造（设备、研发生产条件）</w:t>
            </w:r>
          </w:p>
          <w:p>
            <w:pPr>
              <w:spacing w:line="360" w:lineRule="exact"/>
              <w:rPr>
                <w:rFonts w:hint="eastAsia" w:ascii="仿宋" w:hAnsi="仿宋" w:eastAsia="仿宋" w:cs="仿宋"/>
                <w:kern w:val="0"/>
                <w:sz w:val="28"/>
                <w:szCs w:val="28"/>
              </w:rPr>
            </w:pPr>
            <w:r>
              <w:rPr>
                <w:rFonts w:hint="eastAsia" w:ascii="仿宋" w:hAnsi="仿宋" w:eastAsia="仿宋" w:cs="仿宋"/>
                <w:sz w:val="28"/>
                <w:szCs w:val="28"/>
              </w:rPr>
              <w:sym w:font="Wingdings 2" w:char="00A3"/>
            </w:r>
            <w:r>
              <w:rPr>
                <w:rFonts w:hint="eastAsia" w:ascii="仿宋" w:hAnsi="仿宋" w:eastAsia="仿宋" w:cs="仿宋"/>
                <w:sz w:val="28"/>
                <w:szCs w:val="28"/>
              </w:rPr>
              <w:t>技术配套（技术、产品等配套合作）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7" w:hRule="atLeast"/>
          <w:jc w:val="center"/>
        </w:trPr>
        <w:tc>
          <w:tcPr>
            <w:tcW w:w="630" w:type="dxa"/>
            <w:vMerge w:val="continue"/>
            <w:tcBorders>
              <w:left w:val="single" w:color="auto" w:sz="4" w:space="0"/>
              <w:right w:val="single" w:color="auto" w:sz="4" w:space="0"/>
            </w:tcBorders>
            <w:vAlign w:val="center"/>
          </w:tcPr>
          <w:p>
            <w:pPr>
              <w:spacing w:line="360" w:lineRule="exact"/>
              <w:rPr>
                <w:rFonts w:hint="eastAsia" w:ascii="仿宋" w:hAnsi="仿宋" w:eastAsia="仿宋" w:cs="仿宋"/>
                <w:kern w:val="0"/>
                <w:sz w:val="28"/>
                <w:szCs w:val="28"/>
              </w:rPr>
            </w:pPr>
          </w:p>
        </w:tc>
        <w:tc>
          <w:tcPr>
            <w:tcW w:w="876"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需求</w:t>
            </w:r>
          </w:p>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内容</w:t>
            </w:r>
          </w:p>
        </w:tc>
        <w:tc>
          <w:tcPr>
            <w:tcW w:w="7434" w:type="dxa"/>
            <w:gridSpan w:val="4"/>
            <w:tcBorders>
              <w:top w:val="single" w:color="auto" w:sz="4" w:space="0"/>
              <w:left w:val="nil"/>
              <w:bottom w:val="single" w:color="auto" w:sz="4" w:space="0"/>
              <w:right w:val="single" w:color="auto" w:sz="4" w:space="0"/>
            </w:tcBorders>
          </w:tcPr>
          <w:p>
            <w:pPr>
              <w:pStyle w:val="13"/>
              <w:keepNext w:val="0"/>
              <w:keepLines w:val="0"/>
              <w:pageBreakBefore w:val="0"/>
              <w:widowControl w:val="0"/>
              <w:numPr>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1.</w:t>
            </w:r>
            <w:r>
              <w:rPr>
                <w:rFonts w:hint="eastAsia" w:ascii="仿宋" w:hAnsi="仿宋" w:eastAsia="仿宋" w:cs="仿宋"/>
                <w:b/>
                <w:bCs/>
                <w:sz w:val="28"/>
                <w:szCs w:val="28"/>
              </w:rPr>
              <w:t>需求解决的技术问题</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①</w:t>
            </w:r>
            <w:r>
              <w:rPr>
                <w:rFonts w:hint="eastAsia" w:ascii="仿宋" w:hAnsi="仿宋" w:eastAsia="仿宋" w:cs="仿宋"/>
                <w:sz w:val="28"/>
                <w:szCs w:val="28"/>
              </w:rPr>
              <w:t>资料分析</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根据</w:t>
            </w:r>
            <w:r>
              <w:rPr>
                <w:rFonts w:hint="eastAsia" w:ascii="仿宋" w:hAnsi="仿宋" w:eastAsia="仿宋" w:cs="仿宋"/>
                <w:sz w:val="28"/>
                <w:szCs w:val="28"/>
                <w:lang w:eastAsia="zh-CN"/>
              </w:rPr>
              <w:t>要求自动</w:t>
            </w:r>
            <w:r>
              <w:rPr>
                <w:rFonts w:hint="eastAsia" w:ascii="仿宋" w:hAnsi="仿宋" w:eastAsia="仿宋" w:cs="仿宋"/>
                <w:sz w:val="28"/>
                <w:szCs w:val="28"/>
              </w:rPr>
              <w:t>统计影像类型、分辨率、数量、时</w:t>
            </w:r>
            <w:r>
              <w:rPr>
                <w:rFonts w:hint="eastAsia" w:ascii="仿宋" w:hAnsi="仿宋" w:eastAsia="仿宋" w:cs="仿宋"/>
                <w:sz w:val="28"/>
                <w:szCs w:val="28"/>
                <w:lang w:eastAsia="zh-CN"/>
              </w:rPr>
              <w:t>相</w:t>
            </w:r>
            <w:r>
              <w:rPr>
                <w:rFonts w:hint="eastAsia" w:ascii="仿宋" w:hAnsi="仿宋" w:eastAsia="仿宋" w:cs="仿宋"/>
                <w:sz w:val="28"/>
                <w:szCs w:val="28"/>
              </w:rPr>
              <w:t>并输出资料清单；同时对已有资料进行分析并输出资料分析报告。</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②</w:t>
            </w:r>
            <w:r>
              <w:rPr>
                <w:rFonts w:hint="eastAsia" w:ascii="仿宋" w:hAnsi="仿宋" w:eastAsia="仿宋" w:cs="仿宋"/>
                <w:sz w:val="28"/>
                <w:szCs w:val="28"/>
              </w:rPr>
              <w:t>自动提取每景影像的云量覆盖范围（shp格式），计算单位图幅内</w:t>
            </w:r>
            <w:r>
              <w:rPr>
                <w:rFonts w:hint="eastAsia" w:ascii="仿宋" w:hAnsi="仿宋" w:eastAsia="仿宋" w:cs="仿宋"/>
                <w:sz w:val="28"/>
                <w:szCs w:val="28"/>
                <w:lang w:eastAsia="zh-CN"/>
              </w:rPr>
              <w:t>有效</w:t>
            </w:r>
            <w:r>
              <w:rPr>
                <w:rFonts w:hint="eastAsia" w:ascii="仿宋" w:hAnsi="仿宋" w:eastAsia="仿宋" w:cs="仿宋"/>
                <w:sz w:val="28"/>
                <w:szCs w:val="28"/>
              </w:rPr>
              <w:t>影像范围。</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③</w:t>
            </w:r>
            <w:r>
              <w:rPr>
                <w:rFonts w:hint="eastAsia" w:ascii="仿宋" w:hAnsi="仿宋" w:eastAsia="仿宋" w:cs="仿宋"/>
                <w:sz w:val="28"/>
                <w:szCs w:val="28"/>
              </w:rPr>
              <w:t>单位图幅有多景影像覆盖时，依据影像选取原则统计出图幅最佳使用影像的景号及范围，利于作业高效使用，也便于后期检查。</w:t>
            </w:r>
          </w:p>
          <w:p>
            <w:pPr>
              <w:pStyle w:val="13"/>
              <w:keepNext w:val="0"/>
              <w:keepLines w:val="0"/>
              <w:pageBreakBefore w:val="0"/>
              <w:widowControl w:val="0"/>
              <w:numPr>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2.</w:t>
            </w:r>
            <w:r>
              <w:rPr>
                <w:rFonts w:hint="eastAsia" w:ascii="仿宋" w:hAnsi="仿宋" w:eastAsia="仿宋" w:cs="仿宋"/>
                <w:b/>
                <w:bCs/>
                <w:sz w:val="28"/>
                <w:szCs w:val="28"/>
              </w:rPr>
              <w:t>技术需求提出背景及技术应用领域</w:t>
            </w:r>
          </w:p>
          <w:p>
            <w:pPr>
              <w:pStyle w:val="13"/>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影像获取时受天气影响，有时需要重复拍摄多次，造成影像数据量大，人工提取有效数据工作量大，部分图幅会因数据分析疏漏，用错数据源，增加生产成本，导致图幅会有较多景影像覆盖，作业时经常会有用错时相及影像质量不好的被使用的情况出现，需要根据设定的规则编写快速检查及提取影像信息的程序才会有较好的影像使用。</w:t>
            </w:r>
          </w:p>
          <w:p>
            <w:pPr>
              <w:pStyle w:val="13"/>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质量良好的卫星影像可应用于广泛领域：通过利用影像地图，可以准确的获得某个地点的地理环境信息，如植被类型、地貌特征、海拔等，进而更充分的感受地域文化的多样性和特点。同时可为学术机构、科学研究课题提供重要依据和丰富信息、服务环境研究、灾害应急预报、航空、地质勘察、建筑设计、地理认知教育等等。 </w:t>
            </w:r>
          </w:p>
          <w:p>
            <w:pPr>
              <w:pStyle w:val="13"/>
              <w:keepNext w:val="0"/>
              <w:keepLines w:val="0"/>
              <w:pageBreakBefore w:val="0"/>
              <w:widowControl w:val="0"/>
              <w:numPr>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3.</w:t>
            </w:r>
            <w:r>
              <w:rPr>
                <w:rFonts w:hint="eastAsia" w:ascii="仿宋" w:hAnsi="仿宋" w:eastAsia="仿宋" w:cs="仿宋"/>
                <w:b/>
                <w:bCs/>
                <w:sz w:val="28"/>
                <w:szCs w:val="28"/>
              </w:rPr>
              <w:t>技术难点</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①</w:t>
            </w:r>
            <w:r>
              <w:rPr>
                <w:rFonts w:hint="eastAsia" w:ascii="仿宋" w:hAnsi="仿宋" w:eastAsia="仿宋" w:cs="仿宋"/>
                <w:sz w:val="28"/>
                <w:szCs w:val="28"/>
              </w:rPr>
              <w:t>作业时影像选取规则</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无云覆盖时：优先摄影时间最新，其次分辨率最高，相同摄影时间优先相对分辨率最高</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有云覆盖时：云遮挡处像对选择参考无云覆盖规则</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②</w:t>
            </w:r>
            <w:r>
              <w:rPr>
                <w:rFonts w:hint="eastAsia" w:ascii="仿宋" w:hAnsi="仿宋" w:eastAsia="仿宋" w:cs="仿宋"/>
                <w:sz w:val="28"/>
                <w:szCs w:val="28"/>
              </w:rPr>
              <w:t>按图幅进行统计为表格形式</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影像景号、影像类型、分辨率、影像获取时间、云覆盖范围占比</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③</w:t>
            </w:r>
            <w:r>
              <w:rPr>
                <w:rFonts w:hint="eastAsia" w:ascii="仿宋" w:hAnsi="仿宋" w:eastAsia="仿宋" w:cs="仿宋"/>
                <w:sz w:val="28"/>
                <w:szCs w:val="28"/>
              </w:rPr>
              <w:t>按数据库格式体现</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图幅、使用影像景号</w:t>
            </w:r>
          </w:p>
          <w:p>
            <w:pPr>
              <w:pStyle w:val="13"/>
              <w:keepNext w:val="0"/>
              <w:keepLines w:val="0"/>
              <w:pageBreakBefore w:val="0"/>
              <w:widowControl w:val="0"/>
              <w:numPr>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lang w:val="en-US" w:eastAsia="zh-CN"/>
              </w:rPr>
              <w:t>4.</w:t>
            </w:r>
            <w:r>
              <w:rPr>
                <w:rFonts w:hint="eastAsia" w:ascii="仿宋" w:hAnsi="仿宋" w:eastAsia="仿宋" w:cs="仿宋"/>
                <w:b/>
                <w:bCs/>
                <w:sz w:val="28"/>
                <w:szCs w:val="28"/>
              </w:rPr>
              <w:t>主要技术经济指标</w:t>
            </w:r>
          </w:p>
          <w:p>
            <w:pPr>
              <w:pStyle w:val="13"/>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①</w:t>
            </w:r>
            <w:r>
              <w:rPr>
                <w:rFonts w:hint="eastAsia" w:ascii="仿宋" w:hAnsi="仿宋" w:eastAsia="仿宋" w:cs="仿宋"/>
                <w:sz w:val="28"/>
                <w:szCs w:val="28"/>
              </w:rPr>
              <w:t>软件开发：费用约20</w:t>
            </w:r>
            <w:r>
              <w:rPr>
                <w:rFonts w:hint="eastAsia" w:ascii="仿宋" w:hAnsi="仿宋" w:eastAsia="仿宋" w:cs="仿宋"/>
                <w:sz w:val="28"/>
                <w:szCs w:val="28"/>
                <w:lang w:eastAsia="zh-CN"/>
              </w:rPr>
              <w:t>万</w:t>
            </w:r>
            <w:r>
              <w:rPr>
                <w:rFonts w:hint="eastAsia" w:ascii="仿宋" w:hAnsi="仿宋" w:eastAsia="仿宋" w:cs="仿宋"/>
                <w:sz w:val="28"/>
                <w:szCs w:val="28"/>
              </w:rPr>
              <w:t>，开发周期</w:t>
            </w:r>
            <w:r>
              <w:rPr>
                <w:rFonts w:hint="eastAsia" w:ascii="仿宋" w:hAnsi="仿宋" w:eastAsia="仿宋" w:cs="仿宋"/>
                <w:sz w:val="28"/>
                <w:szCs w:val="28"/>
                <w:lang w:val="en-US" w:eastAsia="zh-CN"/>
              </w:rPr>
              <w:t>3</w:t>
            </w:r>
            <w:r>
              <w:rPr>
                <w:rFonts w:hint="eastAsia" w:ascii="仿宋" w:hAnsi="仿宋" w:eastAsia="仿宋" w:cs="仿宋"/>
                <w:sz w:val="28"/>
                <w:szCs w:val="28"/>
              </w:rPr>
              <w:t>个月。</w:t>
            </w:r>
          </w:p>
          <w:p>
            <w:pPr>
              <w:pStyle w:val="13"/>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②</w:t>
            </w:r>
            <w:r>
              <w:rPr>
                <w:rFonts w:hint="eastAsia" w:ascii="仿宋" w:hAnsi="仿宋" w:eastAsia="仿宋" w:cs="仿宋"/>
                <w:sz w:val="28"/>
                <w:szCs w:val="28"/>
              </w:rPr>
              <w:t>成果质量：提供全部源</w:t>
            </w:r>
            <w:r>
              <w:rPr>
                <w:rFonts w:hint="eastAsia" w:ascii="仿宋" w:hAnsi="仿宋" w:eastAsia="仿宋" w:cs="仿宋"/>
                <w:sz w:val="28"/>
                <w:szCs w:val="28"/>
                <w:lang w:eastAsia="zh-CN"/>
              </w:rPr>
              <w:t>代</w:t>
            </w:r>
            <w:r>
              <w:rPr>
                <w:rFonts w:hint="eastAsia" w:ascii="仿宋" w:hAnsi="仿宋" w:eastAsia="仿宋" w:cs="仿宋"/>
                <w:sz w:val="28"/>
                <w:szCs w:val="28"/>
              </w:rPr>
              <w:t>码</w:t>
            </w:r>
            <w:r>
              <w:rPr>
                <w:rFonts w:hint="eastAsia" w:ascii="仿宋" w:hAnsi="仿宋" w:eastAsia="仿宋" w:cs="仿宋"/>
                <w:sz w:val="28"/>
                <w:szCs w:val="28"/>
                <w:lang w:eastAsia="zh-CN"/>
              </w:rPr>
              <w:t>、</w:t>
            </w:r>
            <w:r>
              <w:rPr>
                <w:rFonts w:hint="eastAsia" w:ascii="仿宋" w:hAnsi="仿宋" w:eastAsia="仿宋" w:cs="仿宋"/>
                <w:sz w:val="28"/>
                <w:szCs w:val="28"/>
              </w:rPr>
              <w:t>核心算法</w:t>
            </w:r>
            <w:r>
              <w:rPr>
                <w:rFonts w:hint="eastAsia" w:ascii="仿宋" w:hAnsi="仿宋" w:eastAsia="仿宋" w:cs="仿宋"/>
                <w:sz w:val="28"/>
                <w:szCs w:val="28"/>
                <w:lang w:eastAsia="zh-CN"/>
              </w:rPr>
              <w:t>、</w:t>
            </w:r>
            <w:r>
              <w:rPr>
                <w:rFonts w:hint="eastAsia" w:ascii="仿宋" w:hAnsi="仿宋" w:eastAsia="仿宋" w:cs="仿宋"/>
                <w:sz w:val="28"/>
                <w:szCs w:val="28"/>
              </w:rPr>
              <w:t>软件安装包以及使用说明。在生产中测试</w:t>
            </w:r>
            <w:r>
              <w:rPr>
                <w:rFonts w:hint="eastAsia" w:ascii="仿宋" w:hAnsi="仿宋" w:eastAsia="仿宋" w:cs="仿宋"/>
                <w:sz w:val="28"/>
                <w:szCs w:val="28"/>
                <w:lang w:eastAsia="zh-CN"/>
              </w:rPr>
              <w:t>，</w:t>
            </w:r>
            <w:r>
              <w:rPr>
                <w:rFonts w:hint="eastAsia" w:ascii="仿宋" w:hAnsi="仿宋" w:eastAsia="仿宋" w:cs="仿宋"/>
                <w:sz w:val="28"/>
                <w:szCs w:val="28"/>
              </w:rPr>
              <w:t>保证软件</w:t>
            </w:r>
            <w:r>
              <w:rPr>
                <w:rFonts w:hint="eastAsia" w:ascii="仿宋" w:hAnsi="仿宋" w:eastAsia="仿宋" w:cs="仿宋"/>
                <w:sz w:val="28"/>
                <w:szCs w:val="28"/>
                <w:lang w:eastAsia="zh-CN"/>
              </w:rPr>
              <w:t>在</w:t>
            </w:r>
            <w:r>
              <w:rPr>
                <w:rFonts w:hint="eastAsia" w:ascii="仿宋" w:hAnsi="仿宋" w:eastAsia="仿宋" w:cs="仿宋"/>
                <w:sz w:val="28"/>
                <w:szCs w:val="28"/>
              </w:rPr>
              <w:t>不同项目</w:t>
            </w:r>
            <w:r>
              <w:rPr>
                <w:rFonts w:hint="eastAsia" w:ascii="仿宋" w:hAnsi="仿宋" w:eastAsia="仿宋" w:cs="仿宋"/>
                <w:sz w:val="28"/>
                <w:szCs w:val="28"/>
                <w:lang w:eastAsia="zh-CN"/>
              </w:rPr>
              <w:t>使用过程的</w:t>
            </w:r>
            <w:r>
              <w:rPr>
                <w:rFonts w:hint="eastAsia" w:ascii="仿宋" w:hAnsi="仿宋" w:eastAsia="仿宋" w:cs="仿宋"/>
                <w:sz w:val="28"/>
                <w:szCs w:val="28"/>
              </w:rPr>
              <w:t>适应性和稳定性。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7" w:hRule="atLeast"/>
          <w:jc w:val="center"/>
        </w:trPr>
        <w:tc>
          <w:tcPr>
            <w:tcW w:w="630" w:type="dxa"/>
            <w:vMerge w:val="continue"/>
            <w:tcBorders>
              <w:left w:val="single" w:color="auto" w:sz="4" w:space="0"/>
              <w:bottom w:val="single" w:color="auto" w:sz="4" w:space="0"/>
              <w:right w:val="single" w:color="auto" w:sz="4" w:space="0"/>
            </w:tcBorders>
            <w:vAlign w:val="center"/>
          </w:tcPr>
          <w:p>
            <w:pPr>
              <w:spacing w:line="360" w:lineRule="exact"/>
              <w:rPr>
                <w:rFonts w:hint="eastAsia" w:ascii="仿宋" w:hAnsi="仿宋" w:eastAsia="仿宋" w:cs="仿宋"/>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现有</w:t>
            </w:r>
          </w:p>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基础</w:t>
            </w:r>
          </w:p>
        </w:tc>
        <w:tc>
          <w:tcPr>
            <w:tcW w:w="7434" w:type="dxa"/>
            <w:gridSpan w:val="4"/>
            <w:tcBorders>
              <w:top w:val="single" w:color="auto" w:sz="4" w:space="0"/>
              <w:left w:val="nil"/>
              <w:bottom w:val="single" w:color="auto" w:sz="4" w:space="0"/>
              <w:right w:val="single" w:color="auto" w:sz="4" w:space="0"/>
            </w:tcBorders>
            <w:vAlign w:val="center"/>
          </w:tcPr>
          <w:p>
            <w:pPr>
              <w:pStyle w:val="13"/>
              <w:spacing w:line="360" w:lineRule="exact"/>
              <w:ind w:firstLine="0"/>
              <w:rPr>
                <w:rFonts w:hint="eastAsia" w:ascii="仿宋" w:hAnsi="仿宋" w:eastAsia="仿宋" w:cs="仿宋"/>
                <w:kern w:val="0"/>
                <w:sz w:val="28"/>
                <w:szCs w:val="28"/>
              </w:rPr>
            </w:pPr>
            <w:r>
              <w:rPr>
                <w:rFonts w:hint="eastAsia" w:ascii="仿宋" w:hAnsi="仿宋" w:eastAsia="仿宋" w:cs="仿宋"/>
                <w:kern w:val="0"/>
                <w:sz w:val="28"/>
                <w:szCs w:val="28"/>
              </w:rPr>
              <w:t>目前为人工手动</w:t>
            </w:r>
            <w:r>
              <w:rPr>
                <w:rFonts w:hint="eastAsia" w:ascii="仿宋" w:hAnsi="仿宋" w:eastAsia="仿宋" w:cs="仿宋"/>
                <w:kern w:val="0"/>
                <w:sz w:val="28"/>
                <w:szCs w:val="28"/>
                <w:lang w:eastAsia="zh-CN"/>
              </w:rPr>
              <w:t>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6" w:hRule="atLeast"/>
          <w:jc w:val="center"/>
        </w:trPr>
        <w:tc>
          <w:tcPr>
            <w:tcW w:w="630"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简要</w:t>
            </w:r>
          </w:p>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描述</w:t>
            </w:r>
          </w:p>
        </w:tc>
        <w:tc>
          <w:tcPr>
            <w:tcW w:w="7434" w:type="dxa"/>
            <w:gridSpan w:val="4"/>
            <w:tcBorders>
              <w:top w:val="single" w:color="auto" w:sz="4" w:space="0"/>
              <w:left w:val="single" w:color="auto" w:sz="4" w:space="0"/>
              <w:bottom w:val="single" w:color="auto" w:sz="4" w:space="0"/>
              <w:right w:val="single" w:color="auto" w:sz="4" w:space="0"/>
            </w:tcBorders>
            <w:vAlign w:val="center"/>
          </w:tcPr>
          <w:p>
            <w:pPr>
              <w:pStyle w:val="13"/>
              <w:spacing w:line="3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希望高校或者科研院所相关专家和团队在卫星影像质量研究技术领域具有深厚的造诣，在卫星影像质量技术研究和应用方面取得显著的成果。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630"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仿宋" w:hAnsi="仿宋" w:eastAsia="仿宋" w:cs="仿宋"/>
                <w:kern w:val="0"/>
                <w:sz w:val="28"/>
                <w:szCs w:val="28"/>
              </w:rPr>
            </w:pPr>
          </w:p>
        </w:tc>
        <w:tc>
          <w:tcPr>
            <w:tcW w:w="876"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合作</w:t>
            </w:r>
          </w:p>
          <w:p>
            <w:pPr>
              <w:spacing w:line="360" w:lineRule="exact"/>
              <w:jc w:val="center"/>
              <w:rPr>
                <w:rFonts w:hint="eastAsia" w:ascii="仿宋" w:hAnsi="仿宋" w:eastAsia="仿宋" w:cs="仿宋"/>
                <w:kern w:val="0"/>
                <w:sz w:val="28"/>
                <w:szCs w:val="28"/>
              </w:rPr>
            </w:pPr>
            <w:r>
              <w:rPr>
                <w:rFonts w:hint="eastAsia" w:ascii="仿宋" w:hAnsi="仿宋" w:eastAsia="仿宋" w:cs="仿宋"/>
                <w:kern w:val="0"/>
                <w:sz w:val="28"/>
                <w:szCs w:val="28"/>
              </w:rPr>
              <w:t>方式</w:t>
            </w:r>
          </w:p>
        </w:tc>
        <w:tc>
          <w:tcPr>
            <w:tcW w:w="7434" w:type="dxa"/>
            <w:gridSpan w:val="4"/>
            <w:tcBorders>
              <w:top w:val="single" w:color="auto" w:sz="4" w:space="0"/>
              <w:left w:val="nil"/>
              <w:bottom w:val="single" w:color="auto" w:sz="4" w:space="0"/>
              <w:right w:val="single" w:color="auto" w:sz="4" w:space="0"/>
            </w:tcBorders>
            <w:vAlign w:val="center"/>
          </w:tcPr>
          <w:p>
            <w:pPr>
              <w:spacing w:line="360" w:lineRule="exact"/>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 xml:space="preserve">技术转让    □技术入股    □联合开发   </w:t>
            </w:r>
            <w:r>
              <w:rPr>
                <w:rFonts w:hint="eastAsia" w:ascii="仿宋" w:hAnsi="仿宋" w:eastAsia="仿宋" w:cs="仿宋"/>
                <w:sz w:val="28"/>
                <w:szCs w:val="28"/>
              </w:rPr>
              <w:t>■</w:t>
            </w:r>
            <w:r>
              <w:rPr>
                <w:rFonts w:hint="eastAsia" w:ascii="仿宋" w:hAnsi="仿宋" w:eastAsia="仿宋" w:cs="仿宋"/>
                <w:sz w:val="28"/>
                <w:szCs w:val="28"/>
              </w:rPr>
              <w:t xml:space="preserve">委托研发 </w:t>
            </w:r>
          </w:p>
          <w:p>
            <w:pPr>
              <w:spacing w:line="360" w:lineRule="exact"/>
              <w:rPr>
                <w:rFonts w:hint="eastAsia" w:ascii="仿宋" w:hAnsi="仿宋" w:eastAsia="仿宋" w:cs="仿宋"/>
                <w:sz w:val="28"/>
                <w:szCs w:val="28"/>
              </w:rPr>
            </w:pPr>
            <w:r>
              <w:rPr>
                <w:rFonts w:hint="eastAsia" w:ascii="仿宋" w:hAnsi="仿宋" w:eastAsia="仿宋" w:cs="仿宋"/>
                <w:sz w:val="28"/>
                <w:szCs w:val="28"/>
              </w:rPr>
              <w:t xml:space="preserve">□委托团队、专家长期技术服务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w:t>
            </w:r>
            <w:r>
              <w:rPr>
                <w:rFonts w:hint="eastAsia" w:ascii="仿宋" w:hAnsi="仿宋" w:eastAsia="仿宋" w:cs="仿宋"/>
                <w:sz w:val="28"/>
                <w:szCs w:val="28"/>
              </w:rPr>
              <w:t>共建新研发、生产实体</w:t>
            </w:r>
          </w:p>
        </w:tc>
      </w:tr>
      <w:bookmarkEnd w:id="0"/>
      <w:bookmarkEnd w:id="1"/>
    </w:tbl>
    <w:p>
      <w:pPr>
        <w:spacing w:line="360" w:lineRule="exact"/>
        <w:ind w:firstLine="420"/>
        <w:jc w:val="left"/>
      </w:pPr>
    </w:p>
    <w:sectPr>
      <w:pgSz w:w="11906" w:h="16838"/>
      <w:pgMar w:top="1984" w:right="1361" w:bottom="1701"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Wingdings 2">
    <w:panose1 w:val="05020102010507070707"/>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5E9A3AA7"/>
    <w:rsid w:val="000F0491"/>
    <w:rsid w:val="00114941"/>
    <w:rsid w:val="001D4EFC"/>
    <w:rsid w:val="001E71CD"/>
    <w:rsid w:val="0020188E"/>
    <w:rsid w:val="002121A9"/>
    <w:rsid w:val="00266049"/>
    <w:rsid w:val="00374E2E"/>
    <w:rsid w:val="003D3F92"/>
    <w:rsid w:val="005D0F36"/>
    <w:rsid w:val="005D4A21"/>
    <w:rsid w:val="00737E90"/>
    <w:rsid w:val="00792094"/>
    <w:rsid w:val="007D77C5"/>
    <w:rsid w:val="00830AD5"/>
    <w:rsid w:val="008C6D53"/>
    <w:rsid w:val="00A36EE0"/>
    <w:rsid w:val="00C920A7"/>
    <w:rsid w:val="00EA7778"/>
    <w:rsid w:val="00F730D4"/>
    <w:rsid w:val="01964270"/>
    <w:rsid w:val="02D2752A"/>
    <w:rsid w:val="02F90BF0"/>
    <w:rsid w:val="052A75C2"/>
    <w:rsid w:val="05755BC8"/>
    <w:rsid w:val="064859AA"/>
    <w:rsid w:val="0F051A1F"/>
    <w:rsid w:val="11DA3D05"/>
    <w:rsid w:val="134B47C4"/>
    <w:rsid w:val="139E52C6"/>
    <w:rsid w:val="1AB14BD4"/>
    <w:rsid w:val="1F675BBA"/>
    <w:rsid w:val="263E27B5"/>
    <w:rsid w:val="26926505"/>
    <w:rsid w:val="28B8366A"/>
    <w:rsid w:val="2A6601A2"/>
    <w:rsid w:val="2BB36EFC"/>
    <w:rsid w:val="338D1081"/>
    <w:rsid w:val="3475091C"/>
    <w:rsid w:val="34E431FE"/>
    <w:rsid w:val="392A7B67"/>
    <w:rsid w:val="39C62C3D"/>
    <w:rsid w:val="41A01FC6"/>
    <w:rsid w:val="48BF72D0"/>
    <w:rsid w:val="48FD0081"/>
    <w:rsid w:val="4A696046"/>
    <w:rsid w:val="4B5E12AC"/>
    <w:rsid w:val="4D5D3474"/>
    <w:rsid w:val="4E89034F"/>
    <w:rsid w:val="4F2B24FB"/>
    <w:rsid w:val="5915074C"/>
    <w:rsid w:val="59233991"/>
    <w:rsid w:val="59EF7BE2"/>
    <w:rsid w:val="5C9664F6"/>
    <w:rsid w:val="5E9A3AA7"/>
    <w:rsid w:val="5EAE6BE5"/>
    <w:rsid w:val="6115578D"/>
    <w:rsid w:val="61C8335B"/>
    <w:rsid w:val="64A21BBD"/>
    <w:rsid w:val="655D107D"/>
    <w:rsid w:val="65E31D93"/>
    <w:rsid w:val="663B7DDB"/>
    <w:rsid w:val="668A5D74"/>
    <w:rsid w:val="678F5992"/>
    <w:rsid w:val="6DEF5580"/>
    <w:rsid w:val="6F9D2B48"/>
    <w:rsid w:val="70A82B05"/>
    <w:rsid w:val="760342F6"/>
    <w:rsid w:val="772054B7"/>
    <w:rsid w:val="7762758C"/>
    <w:rsid w:val="7EDC56E4"/>
    <w:rsid w:val="7F624915"/>
    <w:rsid w:val="7F9431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9"/>
    <w:pPr>
      <w:spacing w:beforeAutospacing="1" w:afterAutospacing="1"/>
      <w:jc w:val="left"/>
      <w:outlineLvl w:val="2"/>
    </w:pPr>
    <w:rPr>
      <w:rFonts w:hint="eastAsia" w:ascii="宋体" w:hAnsi="宋体" w:cs="Times New Roman"/>
      <w:b/>
      <w:bCs/>
      <w:kern w:val="0"/>
      <w:sz w:val="27"/>
      <w:szCs w:val="27"/>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Indent"/>
    <w:basedOn w:val="1"/>
    <w:qFormat/>
    <w:uiPriority w:val="0"/>
    <w:pPr>
      <w:ind w:left="420" w:leftChars="200"/>
    </w:p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tabs>
        <w:tab w:val="center" w:pos="4153"/>
        <w:tab w:val="right" w:pos="8306"/>
      </w:tabs>
      <w:snapToGrid w:val="0"/>
      <w:jc w:val="center"/>
    </w:pPr>
    <w:rPr>
      <w:sz w:val="18"/>
      <w:szCs w:val="18"/>
    </w:rPr>
  </w:style>
  <w:style w:type="paragraph" w:styleId="7">
    <w:name w:val="Body Text First Indent 2"/>
    <w:basedOn w:val="4"/>
    <w:qFormat/>
    <w:uiPriority w:val="0"/>
    <w:pPr>
      <w:spacing w:after="120"/>
      <w:ind w:firstLine="420" w:firstLineChars="200"/>
    </w:p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basedOn w:val="10"/>
    <w:link w:val="6"/>
    <w:qFormat/>
    <w:uiPriority w:val="0"/>
    <w:rPr>
      <w:rFonts w:asciiTheme="minorHAnsi" w:hAnsiTheme="minorHAnsi" w:eastAsiaTheme="minorEastAsia" w:cstheme="minorBidi"/>
      <w:kern w:val="2"/>
      <w:sz w:val="18"/>
      <w:szCs w:val="18"/>
    </w:rPr>
  </w:style>
  <w:style w:type="character" w:customStyle="1" w:styleId="12">
    <w:name w:val="页脚 字符"/>
    <w:basedOn w:val="10"/>
    <w:link w:val="5"/>
    <w:qFormat/>
    <w:uiPriority w:val="0"/>
    <w:rPr>
      <w:rFonts w:asciiTheme="minorHAnsi" w:hAnsiTheme="minorHAnsi" w:eastAsiaTheme="minorEastAsia" w:cstheme="minorBidi"/>
      <w:kern w:val="2"/>
      <w:sz w:val="18"/>
      <w:szCs w:val="18"/>
    </w:rPr>
  </w:style>
  <w:style w:type="paragraph" w:styleId="13">
    <w:name w:val="List Paragraph"/>
    <w:basedOn w:val="1"/>
    <w:qFormat/>
    <w:uiPriority w:val="34"/>
    <w:pPr>
      <w:ind w:firstLine="420"/>
    </w:pPr>
  </w:style>
  <w:style w:type="paragraph" w:customStyle="1" w:styleId="14">
    <w:name w:val="List Paragraph1"/>
    <w:basedOn w:val="1"/>
    <w:qFormat/>
    <w:uiPriority w:val="0"/>
    <w:pPr>
      <w:ind w:firstLine="420"/>
    </w:pPr>
    <w:rPr>
      <w:rFonts w:ascii="Calibri" w:hAnsi="Calibri"/>
      <w:szCs w:val="22"/>
    </w:rPr>
  </w:style>
  <w:style w:type="paragraph" w:customStyle="1" w:styleId="15">
    <w:name w:val="正文缩进1"/>
    <w:basedOn w:val="1"/>
    <w:qFormat/>
    <w:uiPriority w:val="0"/>
    <w:pPr>
      <w:ind w:firstLine="200" w:firstLineChars="200"/>
    </w:pPr>
    <w:rPr>
      <w:rFonts w:eastAsia="仿宋_GB2312"/>
      <w:sz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1623</Words>
  <Characters>1686</Characters>
  <Lines>14</Lines>
  <Paragraphs>4</Paragraphs>
  <TotalTime>0</TotalTime>
  <ScaleCrop>false</ScaleCrop>
  <LinksUpToDate>false</LinksUpToDate>
  <CharactersWithSpaces>1972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2023-09-19T01:58:00Z</dcterms:created>
  <dc:creator>林原</dc:creator>
  <cp:lastModifiedBy>辉小辉</cp:lastModifiedBy>
  <cp:lastPrinted>2023-05-25T02:33:00Z</cp:lastPrinted>
  <dcterms:modified xsi:type="dcterms:W3CDTF">2023-10-09T08:38:37Z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B600C52203684F989DB5755486D1729A_13</vt:lpwstr>
  </property>
</Properties>
</file>